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7E9CD" w14:textId="61616AB6" w:rsidR="00B20923" w:rsidRDefault="007353F6">
      <w:r>
        <w:t>Under construction – article will be ready soon</w:t>
      </w:r>
      <w:bookmarkStart w:id="0" w:name="_GoBack"/>
      <w:bookmarkEnd w:id="0"/>
    </w:p>
    <w:sectPr w:rsidR="00B20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77"/>
    <w:rsid w:val="000006F1"/>
    <w:rsid w:val="000E6042"/>
    <w:rsid w:val="00114D4D"/>
    <w:rsid w:val="00146103"/>
    <w:rsid w:val="002209AA"/>
    <w:rsid w:val="007353F6"/>
    <w:rsid w:val="007D7D0E"/>
    <w:rsid w:val="0090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53E41"/>
  <w15:chartTrackingRefBased/>
  <w15:docId w15:val="{8F615353-2343-478F-8932-883428E2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Gaskins</dc:creator>
  <cp:keywords/>
  <dc:description/>
  <cp:lastModifiedBy>Cathy Gaskins</cp:lastModifiedBy>
  <cp:revision>2</cp:revision>
  <dcterms:created xsi:type="dcterms:W3CDTF">2019-12-20T23:51:00Z</dcterms:created>
  <dcterms:modified xsi:type="dcterms:W3CDTF">2019-12-20T23:52:00Z</dcterms:modified>
</cp:coreProperties>
</file>